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национальной безопасности</w:t>
            </w:r>
          </w:p>
          <w:p>
            <w:pPr>
              <w:jc w:val="center"/>
              <w:spacing w:after="0" w:line="240" w:lineRule="auto"/>
              <w:rPr>
                <w:sz w:val="32"/>
                <w:szCs w:val="32"/>
              </w:rPr>
            </w:pPr>
            <w:r>
              <w:rPr>
                <w:rFonts w:ascii="Times New Roman" w:hAnsi="Times New Roman" w:cs="Times New Roman"/>
                <w:color w:val="#000000"/>
                <w:sz w:val="32"/>
                <w:szCs w:val="32"/>
              </w:rPr>
              <w:t> Б1.О.26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национальной безопасности»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Б1.О.26 «Проблемы национальной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национальной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Б1.О.26 «Проблемы национальной безопасности»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Современный мир и Россия: состояние и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Стратегия национальной безопасности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9.552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 -промышленная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 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 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pPr>
              <w:jc w:val="both"/>
              <w:spacing w:after="0" w:line="240" w:lineRule="auto"/>
              <w:rPr>
                <w:sz w:val="24"/>
                <w:szCs w:val="24"/>
              </w:rPr>
            </w:pPr>
            <w:r>
              <w:rPr>
                <w:rFonts w:ascii="Times New Roman" w:hAnsi="Times New Roman" w:cs="Times New Roman"/>
                <w:color w:val="#000000"/>
                <w:sz w:val="24"/>
                <w:szCs w:val="24"/>
              </w:rPr>
              <w:t> 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
          <w:p>
            <w:pPr>
              <w:jc w:val="both"/>
              <w:spacing w:after="0" w:line="240" w:lineRule="auto"/>
              <w:rPr>
                <w:sz w:val="24"/>
                <w:szCs w:val="24"/>
              </w:rPr>
            </w:pPr>
            <w:r>
              <w:rPr>
                <w:rFonts w:ascii="Times New Roman" w:hAnsi="Times New Roman" w:cs="Times New Roman"/>
                <w:color w:val="#000000"/>
                <w:sz w:val="24"/>
                <w:szCs w:val="24"/>
              </w:rPr>
              <w:t> Усиление глобального информационное противоборства. Возрастание угрозы стабильности индустриальных и развивающихся стран мира, их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w:t>
            </w:r>
          </w:p>
          <w:p>
            <w:pPr>
              <w:jc w:val="both"/>
              <w:spacing w:after="0" w:line="240" w:lineRule="auto"/>
              <w:rPr>
                <w:sz w:val="24"/>
                <w:szCs w:val="24"/>
              </w:rPr>
            </w:pPr>
            <w:r>
              <w:rPr>
                <w:rFonts w:ascii="Times New Roman" w:hAnsi="Times New Roman" w:cs="Times New Roman"/>
                <w:color w:val="#000000"/>
                <w:sz w:val="24"/>
                <w:szCs w:val="24"/>
              </w:rPr>
              <w:t> 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pPr>
              <w:jc w:val="both"/>
              <w:spacing w:after="0" w:line="240" w:lineRule="auto"/>
              <w:rPr>
                <w:sz w:val="24"/>
                <w:szCs w:val="24"/>
              </w:rPr>
            </w:pPr>
            <w:r>
              <w:rPr>
                <w:rFonts w:ascii="Times New Roman" w:hAnsi="Times New Roman" w:cs="Times New Roman"/>
                <w:color w:val="#000000"/>
                <w:sz w:val="24"/>
                <w:szCs w:val="24"/>
              </w:rPr>
              <w:t> 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 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w:t>
            </w:r>
          </w:p>
          <w:p>
            <w:pPr>
              <w:jc w:val="both"/>
              <w:spacing w:after="0" w:line="240" w:lineRule="auto"/>
              <w:rPr>
                <w:sz w:val="24"/>
                <w:szCs w:val="24"/>
              </w:rPr>
            </w:pPr>
            <w:r>
              <w:rPr>
                <w:rFonts w:ascii="Times New Roman" w:hAnsi="Times New Roman" w:cs="Times New Roman"/>
                <w:color w:val="#000000"/>
                <w:sz w:val="24"/>
                <w:szCs w:val="24"/>
              </w:rPr>
              <w:t> 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pPr>
              <w:jc w:val="both"/>
              <w:spacing w:after="0" w:line="240" w:lineRule="auto"/>
              <w:rPr>
                <w:sz w:val="24"/>
                <w:szCs w:val="24"/>
              </w:rPr>
            </w:pPr>
            <w:r>
              <w:rPr>
                <w:rFonts w:ascii="Times New Roman" w:hAnsi="Times New Roman" w:cs="Times New Roman"/>
                <w:color w:val="#000000"/>
                <w:sz w:val="24"/>
                <w:szCs w:val="24"/>
              </w:rPr>
              <w:t> Последствия мировых финансово-экономических кризисов могут стать сопоставимыми по совокупному ущербу с масштабным применением военной силы.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694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pPr>
              <w:jc w:val="both"/>
              <w:spacing w:after="0" w:line="240" w:lineRule="auto"/>
              <w:rPr>
                <w:sz w:val="24"/>
                <w:szCs w:val="24"/>
              </w:rPr>
            </w:pPr>
            <w:r>
              <w:rPr>
                <w:rFonts w:ascii="Times New Roman" w:hAnsi="Times New Roman" w:cs="Times New Roman"/>
                <w:color w:val="#000000"/>
                <w:sz w:val="24"/>
                <w:szCs w:val="24"/>
              </w:rPr>
              <w:t>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pPr>
              <w:jc w:val="both"/>
              <w:spacing w:after="0" w:line="240" w:lineRule="auto"/>
              <w:rPr>
                <w:sz w:val="24"/>
                <w:szCs w:val="24"/>
              </w:rPr>
            </w:pPr>
            <w:r>
              <w:rPr>
                <w:rFonts w:ascii="Times New Roman" w:hAnsi="Times New Roman" w:cs="Times New Roman"/>
                <w:color w:val="#000000"/>
                <w:sz w:val="24"/>
                <w:szCs w:val="24"/>
              </w:rPr>
              <w:t> 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pPr>
              <w:jc w:val="both"/>
              <w:spacing w:after="0" w:line="240" w:lineRule="auto"/>
              <w:rPr>
                <w:sz w:val="24"/>
                <w:szCs w:val="24"/>
              </w:rPr>
            </w:pPr>
            <w:r>
              <w:rPr>
                <w:rFonts w:ascii="Times New Roman" w:hAnsi="Times New Roman" w:cs="Times New Roman"/>
                <w:color w:val="#000000"/>
                <w:sz w:val="24"/>
                <w:szCs w:val="24"/>
              </w:rPr>
              <w:t>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pPr>
              <w:jc w:val="both"/>
              <w:spacing w:after="0" w:line="240" w:lineRule="auto"/>
              <w:rPr>
                <w:sz w:val="24"/>
                <w:szCs w:val="24"/>
              </w:rPr>
            </w:pPr>
            <w:r>
              <w:rPr>
                <w:rFonts w:ascii="Times New Roman" w:hAnsi="Times New Roman" w:cs="Times New Roman"/>
                <w:color w:val="#000000"/>
                <w:sz w:val="24"/>
                <w:szCs w:val="24"/>
              </w:rPr>
              <w:t> 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Азиатском регионе.</w:t>
            </w:r>
          </w:p>
          <w:p>
            <w:pPr>
              <w:jc w:val="both"/>
              <w:spacing w:after="0" w:line="240" w:lineRule="auto"/>
              <w:rPr>
                <w:sz w:val="24"/>
                <w:szCs w:val="24"/>
              </w:rPr>
            </w:pPr>
            <w:r>
              <w:rPr>
                <w:rFonts w:ascii="Times New Roman" w:hAnsi="Times New Roman" w:cs="Times New Roman"/>
                <w:color w:val="#000000"/>
                <w:sz w:val="24"/>
                <w:szCs w:val="24"/>
              </w:rPr>
              <w:t> 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 правовой основе как долгосрочный национальный интерес  России</w:t>
            </w:r>
          </w:p>
          <w:p>
            <w:pPr>
              <w:jc w:val="both"/>
              <w:spacing w:after="0" w:line="240" w:lineRule="auto"/>
              <w:rPr>
                <w:sz w:val="24"/>
                <w:szCs w:val="24"/>
              </w:rPr>
            </w:pPr>
            <w:r>
              <w:rPr>
                <w:rFonts w:ascii="Times New Roman" w:hAnsi="Times New Roman" w:cs="Times New Roman"/>
                <w:color w:val="#000000"/>
                <w:sz w:val="24"/>
                <w:szCs w:val="24"/>
              </w:rPr>
              <w:t> 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демократии и гражданского общества, повышение конкурентоспособности национальной экономики.</w:t>
            </w:r>
          </w:p>
          <w:p>
            <w:pPr>
              <w:jc w:val="both"/>
              <w:spacing w:after="0" w:line="240" w:lineRule="auto"/>
              <w:rPr>
                <w:sz w:val="24"/>
                <w:szCs w:val="24"/>
              </w:rPr>
            </w:pPr>
            <w:r>
              <w:rPr>
                <w:rFonts w:ascii="Times New Roman" w:hAnsi="Times New Roman" w:cs="Times New Roman"/>
                <w:color w:val="#000000"/>
                <w:sz w:val="24"/>
                <w:szCs w:val="24"/>
              </w:rPr>
              <w:t> Обеспечение незыблемости конституционного строя, территориальной целостности и суверенитета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pPr>
              <w:jc w:val="both"/>
              <w:spacing w:after="0" w:line="240" w:lineRule="auto"/>
              <w:rPr>
                <w:sz w:val="24"/>
                <w:szCs w:val="24"/>
              </w:rPr>
            </w:pPr>
            <w:r>
              <w:rPr>
                <w:rFonts w:ascii="Times New Roman" w:hAnsi="Times New Roman" w:cs="Times New Roman"/>
                <w:color w:val="#000000"/>
                <w:sz w:val="24"/>
                <w:szCs w:val="24"/>
              </w:rPr>
              <w:t> 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w:t>
            </w:r>
          </w:p>
          <w:p>
            <w:pPr>
              <w:jc w:val="both"/>
              <w:spacing w:after="0" w:line="240" w:lineRule="auto"/>
              <w:rPr>
                <w:sz w:val="24"/>
                <w:szCs w:val="24"/>
              </w:rPr>
            </w:pPr>
            <w:r>
              <w:rPr>
                <w:rFonts w:ascii="Times New Roman" w:hAnsi="Times New Roman" w:cs="Times New Roman"/>
                <w:color w:val="#000000"/>
                <w:sz w:val="24"/>
                <w:szCs w:val="24"/>
              </w:rPr>
              <w:t> 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3925.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Национальная оборона.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p>
          <w:p>
            <w:pPr>
              <w:jc w:val="both"/>
              <w:spacing w:after="0" w:line="240" w:lineRule="auto"/>
              <w:rPr>
                <w:sz w:val="24"/>
                <w:szCs w:val="24"/>
              </w:rPr>
            </w:pPr>
            <w:r>
              <w:rPr>
                <w:rFonts w:ascii="Times New Roman" w:hAnsi="Times New Roman" w:cs="Times New Roman"/>
                <w:color w:val="#000000"/>
                <w:sz w:val="24"/>
                <w:szCs w:val="24"/>
              </w:rPr>
              <w:t> Государственная и общественная безопасность.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 как  стратегические цели обеспечения национальной безопасности в сфере государственной и общественной безопасности.</w:t>
            </w:r>
          </w:p>
          <w:p>
            <w:pPr>
              <w:jc w:val="both"/>
              <w:spacing w:after="0" w:line="240" w:lineRule="auto"/>
              <w:rPr>
                <w:sz w:val="24"/>
                <w:szCs w:val="24"/>
              </w:rPr>
            </w:pPr>
            <w:r>
              <w:rPr>
                <w:rFonts w:ascii="Times New Roman" w:hAnsi="Times New Roman" w:cs="Times New Roman"/>
                <w:color w:val="#000000"/>
                <w:sz w:val="24"/>
                <w:szCs w:val="24"/>
              </w:rPr>
              <w:t> Повышение качества жизни российских граждан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Экономический рост. Вхождение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Наука, технологии и образование. Развитие государственных научных и научно- 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Здравоохранение.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Культура.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pPr>
              <w:jc w:val="both"/>
              <w:spacing w:after="0" w:line="240" w:lineRule="auto"/>
              <w:rPr>
                <w:sz w:val="24"/>
                <w:szCs w:val="24"/>
              </w:rPr>
            </w:pPr>
            <w:r>
              <w:rPr>
                <w:rFonts w:ascii="Times New Roman" w:hAnsi="Times New Roman" w:cs="Times New Roman"/>
                <w:color w:val="#000000"/>
                <w:sz w:val="24"/>
                <w:szCs w:val="24"/>
              </w:rPr>
              <w:t> 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Экология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Стратегическая стабильность и равноправное стратегическое партнерство.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pPr>
              <w:jc w:val="both"/>
              <w:spacing w:after="0" w:line="240" w:lineRule="auto"/>
              <w:rPr>
                <w:sz w:val="24"/>
                <w:szCs w:val="24"/>
              </w:rPr>
            </w:pPr>
            <w:r>
              <w:rPr>
                <w:rFonts w:ascii="Times New Roman" w:hAnsi="Times New Roman" w:cs="Times New Roman"/>
                <w:color w:val="#000000"/>
                <w:sz w:val="24"/>
                <w:szCs w:val="24"/>
              </w:rPr>
              <w:t> Организационные, нормативные правовые и информационные основы реализации Стратегии национальной безопасности России. Основные характеристики состояния национальной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безработицы (доля от экономически активного населения); децильный коэффициент (соотношение доходов 10% наиболее и 10% наименее обеспеченного населения); уровень роста потребительских цен;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процентном отношении от валового внутреннего продукта; уровень ежегодного обновления вооружения, военной и специальной техники; уровень обеспеченности военными и инженерно-техническими кадрами.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1290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региональной политики в Российской Федерации. 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Основные цели региональной политики в Российской Федерации: 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 выравнивание условий социально- экономического развития регионов; предотвращение загрязнения окружающей среды, а также ликвидация последствий ее загрязнения, комплексная экологическая защита регионов; приоритетное развитие регионов, имеющих особо важное стратегическое значение; максимальное использование природно-климатических особенностей регионов; становление и обеспечение гарантий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Концепция государственной национальной политики Российской Федерации. 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 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pPr>
              <w:jc w:val="both"/>
              <w:spacing w:after="0" w:line="240" w:lineRule="auto"/>
              <w:rPr>
                <w:sz w:val="24"/>
                <w:szCs w:val="24"/>
              </w:rPr>
            </w:pPr>
            <w:r>
              <w:rPr>
                <w:rFonts w:ascii="Times New Roman" w:hAnsi="Times New Roman" w:cs="Times New Roman"/>
                <w:color w:val="#000000"/>
                <w:sz w:val="24"/>
                <w:szCs w:val="24"/>
              </w:rPr>
              <w:t> Основы пограничной политики Российской Федерации.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pPr>
              <w:jc w:val="both"/>
              <w:spacing w:after="0" w:line="240" w:lineRule="auto"/>
              <w:rPr>
                <w:sz w:val="24"/>
                <w:szCs w:val="24"/>
              </w:rPr>
            </w:pPr>
            <w:r>
              <w:rPr>
                <w:rFonts w:ascii="Times New Roman" w:hAnsi="Times New Roman" w:cs="Times New Roman"/>
                <w:color w:val="#000000"/>
                <w:sz w:val="24"/>
                <w:szCs w:val="24"/>
              </w:rPr>
              <w:t> Антитеррористическая деятельность.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Государственная стратегия экономической безопасности Российской Федерации (Основные положения); Экологическая доктрина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Основы государственной политики Российской Федерации в Арктике на период до 2020 года и дальнейшую перспективу);</w:t>
            </w:r>
          </w:p>
          <w:p>
            <w:pPr>
              <w:jc w:val="both"/>
              <w:spacing w:after="0" w:line="240" w:lineRule="auto"/>
              <w:rPr>
                <w:sz w:val="24"/>
                <w:szCs w:val="24"/>
              </w:rPr>
            </w:pPr>
            <w:r>
              <w:rPr>
                <w:rFonts w:ascii="Times New Roman" w:hAnsi="Times New Roman" w:cs="Times New Roman"/>
                <w:color w:val="#000000"/>
                <w:sz w:val="24"/>
                <w:szCs w:val="24"/>
              </w:rPr>
              <w:t> 3.	Государственная и общественная безопасность (Основные положения региональной политики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Концепция государственной национальной политики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Основы пограничной политики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Концепция приграничного сотрудничества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Антитеррористическая деятельность (Федеральный закон "О борьбе с терроризмом";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Изучите Стратегию национальной безопасности РФ до 2020 года. Оформить схему «Основные направления обеспечения национальной безопасности»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2. Изучив учебную литературу, основные положения Федерального закона от 28.12.2010 г. № 390-ФЗ «О безопасности», Стратегии национальной безопасности, определите ключевые направления в деятельности государства для обеспечения национальной безопасности (данное задание выполняют 3 студента по желанию).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Федеральный закон "О противодействии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2.	Федеральный закон "О противодействии легализации (отмыванию) доходов, полученных преступным путем, и финансированию терроризма");</w:t>
            </w:r>
          </w:p>
          <w:p>
            <w:pPr>
              <w:jc w:val="both"/>
              <w:spacing w:after="0" w:line="240" w:lineRule="auto"/>
              <w:rPr>
                <w:sz w:val="24"/>
                <w:szCs w:val="24"/>
              </w:rPr>
            </w:pPr>
            <w:r>
              <w:rPr>
                <w:rFonts w:ascii="Times New Roman" w:hAnsi="Times New Roman" w:cs="Times New Roman"/>
                <w:color w:val="#000000"/>
                <w:sz w:val="24"/>
                <w:szCs w:val="24"/>
              </w:rPr>
              <w:t> 3.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Приоритетные проблемы научных исследований в области обеспечения информационной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Доклад: Место и роль Совета Безопасности РФ в политической системе России.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вызовы глобализации и основные объекты глобальных интересов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Обострение мировой демографической ситуации и проблемы окружающей природной среды.</w:t>
            </w:r>
          </w:p>
          <w:p>
            <w:pPr>
              <w:jc w:val="both"/>
              <w:spacing w:after="0" w:line="240" w:lineRule="auto"/>
              <w:rPr>
                <w:sz w:val="24"/>
                <w:szCs w:val="24"/>
              </w:rPr>
            </w:pPr>
            <w:r>
              <w:rPr>
                <w:rFonts w:ascii="Times New Roman" w:hAnsi="Times New Roman" w:cs="Times New Roman"/>
                <w:color w:val="#000000"/>
                <w:sz w:val="24"/>
                <w:szCs w:val="24"/>
              </w:rPr>
              <w:t> Основные объекты глобальных интересов.</w:t>
            </w:r>
          </w:p>
          <w:p>
            <w:pPr>
              <w:jc w:val="both"/>
              <w:spacing w:after="0" w:line="240" w:lineRule="auto"/>
              <w:rPr>
                <w:sz w:val="24"/>
                <w:szCs w:val="24"/>
              </w:rPr>
            </w:pPr>
            <w:r>
              <w:rPr>
                <w:rFonts w:ascii="Times New Roman" w:hAnsi="Times New Roman" w:cs="Times New Roman"/>
                <w:color w:val="#000000"/>
                <w:sz w:val="24"/>
                <w:szCs w:val="24"/>
              </w:rPr>
              <w:t> Вероятность решения возникающих проблем с применением военной силы в условиях конкурентной борьбы за ресурсы.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Изучив учебную литературу и основные нормативные правовые акты, составьте схему «Классификация нормативных правовых актов, определяющих правовую основу обеспечения безопасности в РФ». (Данное задание выполняют студенты всей группы).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Возрастание риска увеличения числа государств - обладателей ядерного оружия.</w:t>
            </w:r>
          </w:p>
          <w:p>
            <w:pPr>
              <w:jc w:val="both"/>
              <w:spacing w:after="0" w:line="240" w:lineRule="auto"/>
              <w:rPr>
                <w:sz w:val="24"/>
                <w:szCs w:val="24"/>
              </w:rPr>
            </w:pPr>
            <w:r>
              <w:rPr>
                <w:rFonts w:ascii="Times New Roman" w:hAnsi="Times New Roman" w:cs="Times New Roman"/>
                <w:color w:val="#000000"/>
                <w:sz w:val="24"/>
                <w:szCs w:val="24"/>
              </w:rPr>
              <w:t> Последствия мировых финансово-экономических кризисов</w:t>
            </w:r>
          </w:p>
          <w:p>
            <w:pPr>
              <w:jc w:val="both"/>
              <w:spacing w:after="0" w:line="240" w:lineRule="auto"/>
              <w:rPr>
                <w:sz w:val="24"/>
                <w:szCs w:val="24"/>
              </w:rPr>
            </w:pPr>
            <w:r>
              <w:rPr>
                <w:rFonts w:ascii="Times New Roman" w:hAnsi="Times New Roman" w:cs="Times New Roman"/>
                <w:color w:val="#000000"/>
                <w:sz w:val="24"/>
                <w:szCs w:val="24"/>
              </w:rPr>
              <w:t> Доклад:  Основные вызовы глобализации. (15-20 мин)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рациональность и прагматизм внешней политики как основа международной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w:t>
            </w:r>
          </w:p>
          <w:p>
            <w:pPr>
              <w:jc w:val="both"/>
              <w:spacing w:after="0" w:line="240" w:lineRule="auto"/>
              <w:rPr>
                <w:sz w:val="24"/>
                <w:szCs w:val="24"/>
              </w:rPr>
            </w:pPr>
            <w:r>
              <w:rPr>
                <w:rFonts w:ascii="Times New Roman" w:hAnsi="Times New Roman" w:cs="Times New Roman"/>
                <w:color w:val="#000000"/>
                <w:sz w:val="24"/>
                <w:szCs w:val="24"/>
              </w:rPr>
              <w:t> 2.	Организация Договора о коллективной безопасности и Евразийского экономического сообщества,</w:t>
            </w:r>
          </w:p>
          <w:p>
            <w:pPr>
              <w:jc w:val="both"/>
              <w:spacing w:after="0" w:line="240" w:lineRule="auto"/>
              <w:rPr>
                <w:sz w:val="24"/>
                <w:szCs w:val="24"/>
              </w:rPr>
            </w:pPr>
            <w:r>
              <w:rPr>
                <w:rFonts w:ascii="Times New Roman" w:hAnsi="Times New Roman" w:cs="Times New Roman"/>
                <w:color w:val="#000000"/>
                <w:sz w:val="24"/>
                <w:szCs w:val="24"/>
              </w:rPr>
              <w:t> 3.	Шанхайская организация сотрудничества как политические инструменты интеграции и безопасности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Домашнее задание: Изучите Стратегию национальной безопасности РФ до 2020 года. Оформить схему «Основные направления обеспечения национальной безопасности в экономической сфере»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Обеспечение надежной и равной безопасности государств как принцип внешней политики России.(15-20 мин)</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национальные интересы Российской Федерации и стратегические национальные приоритеты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Повышение качества жизни российских граждан. Стандарты жизнеобеспечения;</w:t>
            </w:r>
          </w:p>
          <w:p>
            <w:pPr>
              <w:jc w:val="both"/>
              <w:spacing w:after="0" w:line="240" w:lineRule="auto"/>
              <w:rPr>
                <w:sz w:val="24"/>
                <w:szCs w:val="24"/>
              </w:rPr>
            </w:pPr>
            <w:r>
              <w:rPr>
                <w:rFonts w:ascii="Times New Roman" w:hAnsi="Times New Roman" w:cs="Times New Roman"/>
                <w:color w:val="#000000"/>
                <w:sz w:val="24"/>
                <w:szCs w:val="24"/>
              </w:rPr>
              <w:t> 2.	Инновационный экономический рост</w:t>
            </w:r>
          </w:p>
          <w:p>
            <w:pPr>
              <w:jc w:val="both"/>
              <w:spacing w:after="0" w:line="240" w:lineRule="auto"/>
              <w:rPr>
                <w:sz w:val="24"/>
                <w:szCs w:val="24"/>
              </w:rPr>
            </w:pPr>
            <w:r>
              <w:rPr>
                <w:rFonts w:ascii="Times New Roman" w:hAnsi="Times New Roman" w:cs="Times New Roman"/>
                <w:color w:val="#000000"/>
                <w:sz w:val="24"/>
                <w:szCs w:val="24"/>
              </w:rPr>
              <w:t> 3.	Укрепление роли государства и совершенствование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4.	Экология и рациональное природопользование и воспроизводство природно-ресурсного потенциала страны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Возможность применения мер принуждения в целях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1.1) меры административного принуждения;</w:t>
            </w:r>
          </w:p>
          <w:p>
            <w:pPr>
              <w:jc w:val="both"/>
              <w:spacing w:after="0" w:line="240" w:lineRule="auto"/>
              <w:rPr>
                <w:sz w:val="24"/>
                <w:szCs w:val="24"/>
              </w:rPr>
            </w:pPr>
            <w:r>
              <w:rPr>
                <w:rFonts w:ascii="Times New Roman" w:hAnsi="Times New Roman" w:cs="Times New Roman"/>
                <w:color w:val="#000000"/>
                <w:sz w:val="24"/>
                <w:szCs w:val="24"/>
              </w:rPr>
              <w:t> 1.2) меры уголовного принуждения.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Национальная оборона, государственная и общественная безопасность как  основные приоритеты национальной безопасности Российской Федерации.(15-20 мин)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обеспечения национальной безопасности Росси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Развитие национальной инновационной системы, повышение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2.	Конкурентоспособность образования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3.	Здравоохранение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4.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Оформить в виде схемы систему органов государственного контроля (надзора) в сфере регулирования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2.	Основные характеристики состояния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Доклад:  Организационные, нормативные правовые и информационные основы реализации Стратегии национальной безопасности России. (15-20 мин)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государственную и общественную безопасность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Основы пограничной политики Российской Федерации и приграничного сотрудничества</w:t>
            </w:r>
          </w:p>
          <w:p>
            <w:pPr>
              <w:jc w:val="both"/>
              <w:spacing w:after="0" w:line="240" w:lineRule="auto"/>
              <w:rPr>
                <w:sz w:val="24"/>
                <w:szCs w:val="24"/>
              </w:rPr>
            </w:pPr>
            <w:r>
              <w:rPr>
                <w:rFonts w:ascii="Times New Roman" w:hAnsi="Times New Roman" w:cs="Times New Roman"/>
                <w:color w:val="#000000"/>
                <w:sz w:val="24"/>
                <w:szCs w:val="24"/>
              </w:rPr>
              <w:t> 2.	Антитеррористическая деятельность.</w:t>
            </w:r>
          </w:p>
          <w:p>
            <w:pPr>
              <w:jc w:val="both"/>
              <w:spacing w:after="0" w:line="240" w:lineRule="auto"/>
              <w:rPr>
                <w:sz w:val="24"/>
                <w:szCs w:val="24"/>
              </w:rPr>
            </w:pPr>
            <w:r>
              <w:rPr>
                <w:rFonts w:ascii="Times New Roman" w:hAnsi="Times New Roman" w:cs="Times New Roman"/>
                <w:color w:val="#000000"/>
                <w:sz w:val="24"/>
                <w:szCs w:val="24"/>
              </w:rPr>
              <w:t> 3.	Защита личности, общества и государства от терроризма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Ознакомьтесь с информацией, размещенной на сайте Совета Безопасности Российской Федерации (http://www.scrf.gov.ru).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 Охарактеризуйте роль Совета Безопасности РФ в обеспечении экономической безопасности государства.</w:t>
            </w:r>
          </w:p>
          <w:p>
            <w:pPr>
              <w:jc w:val="both"/>
              <w:spacing w:after="0" w:line="240" w:lineRule="auto"/>
              <w:rPr>
                <w:sz w:val="24"/>
                <w:szCs w:val="24"/>
              </w:rPr>
            </w:pPr>
            <w:r>
              <w:rPr>
                <w:rFonts w:ascii="Times New Roman" w:hAnsi="Times New Roman" w:cs="Times New Roman"/>
                <w:color w:val="#000000"/>
                <w:sz w:val="24"/>
                <w:szCs w:val="24"/>
              </w:rPr>
              <w:t> 2. Домашнее задание: Оформить в виде схемы систему обеспечения национальной безопасности РФ в экономической сфере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3. Решение задач. (исходя из фабулы задачи определить компетенцию субъекта управления в сфере безопасности).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Стратегические приоритеты России в сфере обеспечения государственной и общественной безопасности  (15-20 мин)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21.31518"/>
        </w:trPr>
        <w:tc>
          <w:tcPr>
            <w:tcW w:w="9640" w:type="dxa"/>
          </w:tcPr>
          <w:p/>
        </w:tc>
      </w:tr>
      <w:tr>
        <w:trPr>
          <w:trHeight w:hRule="exact" w:val="2874.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документов, относящиеся к различным аспектам национальной безопасности России</w:t>
            </w:r>
          </w:p>
          <w:p>
            <w:pPr>
              <w:jc w:val="left"/>
              <w:spacing w:after="0" w:line="240" w:lineRule="auto"/>
              <w:rPr>
                <w:sz w:val="24"/>
                <w:szCs w:val="24"/>
              </w:rPr>
            </w:pPr>
            <w:r>
              <w:rPr>
                <w:rFonts w:ascii="Times New Roman" w:hAnsi="Times New Roman" w:cs="Times New Roman"/>
                <w:color w:val="#000000"/>
                <w:sz w:val="24"/>
                <w:szCs w:val="24"/>
              </w:rPr>
              <w:t> 2.	Основополагающие документы (Конституция Российской Федерации (извлечение - Статья 83);</w:t>
            </w:r>
          </w:p>
          <w:p>
            <w:pPr>
              <w:jc w:val="left"/>
              <w:spacing w:after="0" w:line="240" w:lineRule="auto"/>
              <w:rPr>
                <w:sz w:val="24"/>
                <w:szCs w:val="24"/>
              </w:rPr>
            </w:pPr>
            <w:r>
              <w:rPr>
                <w:rFonts w:ascii="Times New Roman" w:hAnsi="Times New Roman" w:cs="Times New Roman"/>
                <w:color w:val="#000000"/>
                <w:sz w:val="24"/>
                <w:szCs w:val="24"/>
              </w:rPr>
              <w:t> 3.	Закон Российской Федерации "О безопасности");</w:t>
            </w:r>
          </w:p>
          <w:p>
            <w:pPr>
              <w:jc w:val="left"/>
              <w:spacing w:after="0" w:line="240" w:lineRule="auto"/>
              <w:rPr>
                <w:sz w:val="24"/>
                <w:szCs w:val="24"/>
              </w:rPr>
            </w:pPr>
            <w:r>
              <w:rPr>
                <w:rFonts w:ascii="Times New Roman" w:hAnsi="Times New Roman" w:cs="Times New Roman"/>
                <w:color w:val="#000000"/>
                <w:sz w:val="24"/>
                <w:szCs w:val="24"/>
              </w:rPr>
              <w:t> 4.	Стратегия национальной безопасности Российской Федерации до 2020 года;</w:t>
            </w:r>
          </w:p>
          <w:p>
            <w:pPr>
              <w:jc w:val="left"/>
              <w:spacing w:after="0" w:line="240" w:lineRule="auto"/>
              <w:rPr>
                <w:sz w:val="24"/>
                <w:szCs w:val="24"/>
              </w:rPr>
            </w:pPr>
            <w:r>
              <w:rPr>
                <w:rFonts w:ascii="Times New Roman" w:hAnsi="Times New Roman" w:cs="Times New Roman"/>
                <w:color w:val="#000000"/>
                <w:sz w:val="24"/>
                <w:szCs w:val="24"/>
              </w:rPr>
              <w:t> 5.	Военная и оборонно-промышленная безопасность  (Военная доктрина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Морская доктрина Российской Федерации на период до 2020 года;</w:t>
            </w:r>
          </w:p>
          <w:p>
            <w:pPr>
              <w:jc w:val="left"/>
              <w:spacing w:after="0" w:line="240" w:lineRule="auto"/>
              <w:rPr>
                <w:sz w:val="24"/>
                <w:szCs w:val="24"/>
              </w:rPr>
            </w:pPr>
            <w:r>
              <w:rPr>
                <w:rFonts w:ascii="Times New Roman" w:hAnsi="Times New Roman" w:cs="Times New Roman"/>
                <w:color w:val="#000000"/>
                <w:sz w:val="24"/>
                <w:szCs w:val="24"/>
              </w:rPr>
              <w:t> 7.	Федеральный закон "О военно-техническом сотрудничестве Российской Федерации с иностранными государствами";</w:t>
            </w:r>
          </w:p>
          <w:p>
            <w:pPr>
              <w:jc w:val="left"/>
              <w:spacing w:after="0" w:line="240" w:lineRule="auto"/>
              <w:rPr>
                <w:sz w:val="24"/>
                <w:szCs w:val="24"/>
              </w:rPr>
            </w:pPr>
            <w:r>
              <w:rPr>
                <w:rFonts w:ascii="Times New Roman" w:hAnsi="Times New Roman" w:cs="Times New Roman"/>
                <w:color w:val="#000000"/>
                <w:sz w:val="24"/>
                <w:szCs w:val="24"/>
              </w:rPr>
              <w:t> 8.	Федеральный закон "О государственном оборонном заказе";</w:t>
            </w:r>
          </w:p>
          <w:p>
            <w:pPr>
              <w:jc w:val="left"/>
              <w:spacing w:after="0" w:line="240" w:lineRule="auto"/>
              <w:rPr>
                <w:sz w:val="24"/>
                <w:szCs w:val="24"/>
              </w:rPr>
            </w:pPr>
            <w:r>
              <w:rPr>
                <w:rFonts w:ascii="Times New Roman" w:hAnsi="Times New Roman" w:cs="Times New Roman"/>
                <w:color w:val="#000000"/>
                <w:sz w:val="24"/>
                <w:szCs w:val="24"/>
              </w:rPr>
              <w:t> 9.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w:t>
            </w:r>
          </w:p>
          <w:p>
            <w:pPr>
              <w:jc w:val="left"/>
              <w:spacing w:after="0" w:line="240" w:lineRule="auto"/>
              <w:rPr>
                <w:sz w:val="24"/>
                <w:szCs w:val="24"/>
              </w:rPr>
            </w:pPr>
            <w:r>
              <w:rPr>
                <w:rFonts w:ascii="Times New Roman" w:hAnsi="Times New Roman" w:cs="Times New Roman"/>
                <w:color w:val="#000000"/>
                <w:sz w:val="24"/>
                <w:szCs w:val="24"/>
              </w:rPr>
              <w:t> 10.	Основные направления научных исследований в области обеспечения информационной безопасности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и виды безопасности по законодательству РФ.</w:t>
            </w:r>
          </w:p>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отдельных видов безопасности:</w:t>
            </w:r>
          </w:p>
          <w:p>
            <w:pPr>
              <w:jc w:val="left"/>
              <w:spacing w:after="0" w:line="240" w:lineRule="auto"/>
              <w:rPr>
                <w:sz w:val="24"/>
                <w:szCs w:val="24"/>
              </w:rPr>
            </w:pPr>
            <w:r>
              <w:rPr>
                <w:rFonts w:ascii="Times New Roman" w:hAnsi="Times New Roman" w:cs="Times New Roman"/>
                <w:color w:val="#000000"/>
                <w:sz w:val="24"/>
                <w:szCs w:val="24"/>
              </w:rPr>
              <w:t> 2.1) государственная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2.2) общественная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2.3) безопасность личности;</w:t>
            </w:r>
          </w:p>
          <w:p>
            <w:pPr>
              <w:jc w:val="left"/>
              <w:spacing w:after="0" w:line="240" w:lineRule="auto"/>
              <w:rPr>
                <w:sz w:val="24"/>
                <w:szCs w:val="24"/>
              </w:rPr>
            </w:pPr>
            <w:r>
              <w:rPr>
                <w:rFonts w:ascii="Times New Roman" w:hAnsi="Times New Roman" w:cs="Times New Roman"/>
                <w:color w:val="#000000"/>
                <w:sz w:val="24"/>
                <w:szCs w:val="24"/>
              </w:rPr>
              <w:t> 2.4) экономическая безопасность;</w:t>
            </w:r>
          </w:p>
          <w:p>
            <w:pPr>
              <w:jc w:val="left"/>
              <w:spacing w:after="0" w:line="240" w:lineRule="auto"/>
              <w:rPr>
                <w:sz w:val="24"/>
                <w:szCs w:val="24"/>
              </w:rPr>
            </w:pPr>
            <w:r>
              <w:rPr>
                <w:rFonts w:ascii="Times New Roman" w:hAnsi="Times New Roman" w:cs="Times New Roman"/>
                <w:color w:val="#000000"/>
                <w:sz w:val="24"/>
                <w:szCs w:val="24"/>
              </w:rPr>
              <w:t> 2.5) продовольственная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2.6) промышленная безопасность;</w:t>
            </w:r>
          </w:p>
          <w:p>
            <w:pPr>
              <w:jc w:val="left"/>
              <w:spacing w:after="0" w:line="240" w:lineRule="auto"/>
              <w:rPr>
                <w:sz w:val="24"/>
                <w:szCs w:val="24"/>
              </w:rPr>
            </w:pPr>
            <w:r>
              <w:rPr>
                <w:rFonts w:ascii="Times New Roman" w:hAnsi="Times New Roman" w:cs="Times New Roman"/>
                <w:color w:val="#000000"/>
                <w:sz w:val="24"/>
                <w:szCs w:val="24"/>
              </w:rPr>
              <w:t> 2.7) транспортная безопасность;</w:t>
            </w:r>
          </w:p>
          <w:p>
            <w:pPr>
              <w:jc w:val="left"/>
              <w:spacing w:after="0" w:line="240" w:lineRule="auto"/>
              <w:rPr>
                <w:sz w:val="24"/>
                <w:szCs w:val="24"/>
              </w:rPr>
            </w:pPr>
            <w:r>
              <w:rPr>
                <w:rFonts w:ascii="Times New Roman" w:hAnsi="Times New Roman" w:cs="Times New Roman"/>
                <w:color w:val="#000000"/>
                <w:sz w:val="24"/>
                <w:szCs w:val="24"/>
              </w:rPr>
              <w:t> 2.8) пожарная безопасность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w:t>
            </w:r>
          </w:p>
          <w:p>
            <w:pPr>
              <w:jc w:val="left"/>
              <w:spacing w:after="0" w:line="240" w:lineRule="auto"/>
              <w:rPr>
                <w:sz w:val="24"/>
                <w:szCs w:val="24"/>
              </w:rPr>
            </w:pPr>
            <w:r>
              <w:rPr>
                <w:rFonts w:ascii="Times New Roman" w:hAnsi="Times New Roman" w:cs="Times New Roman"/>
                <w:color w:val="#000000"/>
                <w:sz w:val="24"/>
                <w:szCs w:val="24"/>
              </w:rPr>
              <w:t> 2.	Международная безопасность (Концепция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Экономическая безопасность (Основы политики Российской Федерации в области развития науки и технологий на период до 2020 года и дальнейшую перспективу;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вызовы глобализации и основные объекты глобальных интересов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Ценности и модели развития как предмет глобальной конкуренции.</w:t>
            </w:r>
          </w:p>
          <w:p>
            <w:pPr>
              <w:jc w:val="left"/>
              <w:spacing w:after="0" w:line="240" w:lineRule="auto"/>
              <w:rPr>
                <w:sz w:val="24"/>
                <w:szCs w:val="24"/>
              </w:rPr>
            </w:pPr>
            <w:r>
              <w:rPr>
                <w:rFonts w:ascii="Times New Roman" w:hAnsi="Times New Roman" w:cs="Times New Roman"/>
                <w:color w:val="#000000"/>
                <w:sz w:val="24"/>
                <w:szCs w:val="24"/>
              </w:rPr>
              <w:t> 2.	Обострение противоречий между государствами, связанных с неравномерностью развития в результате глобализационных процессов,</w:t>
            </w:r>
          </w:p>
          <w:p>
            <w:pPr>
              <w:jc w:val="left"/>
              <w:spacing w:after="0" w:line="240" w:lineRule="auto"/>
              <w:rPr>
                <w:sz w:val="24"/>
                <w:szCs w:val="24"/>
              </w:rPr>
            </w:pPr>
            <w:r>
              <w:rPr>
                <w:rFonts w:ascii="Times New Roman" w:hAnsi="Times New Roman" w:cs="Times New Roman"/>
                <w:color w:val="#000000"/>
                <w:sz w:val="24"/>
                <w:szCs w:val="24"/>
              </w:rPr>
              <w:t> 3.	Переход от блокового противостояния к принципам многовекторной дипломатии.</w:t>
            </w:r>
          </w:p>
          <w:p>
            <w:pPr>
              <w:jc w:val="left"/>
              <w:spacing w:after="0" w:line="240" w:lineRule="auto"/>
              <w:rPr>
                <w:sz w:val="24"/>
                <w:szCs w:val="24"/>
              </w:rPr>
            </w:pPr>
            <w:r>
              <w:rPr>
                <w:rFonts w:ascii="Times New Roman" w:hAnsi="Times New Roman" w:cs="Times New Roman"/>
                <w:color w:val="#000000"/>
                <w:sz w:val="24"/>
                <w:szCs w:val="24"/>
              </w:rPr>
              <w:t> 4.	Усиление глобального информационное противоборства.</w:t>
            </w:r>
          </w:p>
          <w:p>
            <w:pPr>
              <w:jc w:val="left"/>
              <w:spacing w:after="0" w:line="240" w:lineRule="auto"/>
              <w:rPr>
                <w:sz w:val="24"/>
                <w:szCs w:val="24"/>
              </w:rPr>
            </w:pPr>
            <w:r>
              <w:rPr>
                <w:rFonts w:ascii="Times New Roman" w:hAnsi="Times New Roman" w:cs="Times New Roman"/>
                <w:color w:val="#000000"/>
                <w:sz w:val="24"/>
                <w:szCs w:val="24"/>
              </w:rPr>
              <w:t> 5.	Развитие националистических настроений, ксенофобии, сепаратизма и насильственного экстремизма, в том числе под лозунгами религиозного радикализма как противоположность процессу глобализации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положений Конституции Российской Федерации как основополагающего правового акта, определяющего компетенцию государства по обеспечению безопасности.</w:t>
            </w:r>
          </w:p>
          <w:p>
            <w:pPr>
              <w:jc w:val="left"/>
              <w:spacing w:after="0" w:line="240" w:lineRule="auto"/>
              <w:rPr>
                <w:sz w:val="24"/>
                <w:szCs w:val="24"/>
              </w:rPr>
            </w:pPr>
            <w:r>
              <w:rPr>
                <w:rFonts w:ascii="Times New Roman" w:hAnsi="Times New Roman" w:cs="Times New Roman"/>
                <w:color w:val="#000000"/>
                <w:sz w:val="24"/>
                <w:szCs w:val="24"/>
              </w:rPr>
              <w:t> 2. Общепризнанные принципы и нормы международного права, международные договоры РФ, определяющие основы универсальной и региональных систем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Федеральные законы как правовая основа обеспечения безопасности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рациональность и прагматизм внешней политики как основа международной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Международные  политические институты.</w:t>
            </w:r>
          </w:p>
          <w:p>
            <w:pPr>
              <w:jc w:val="left"/>
              <w:spacing w:after="0" w:line="240" w:lineRule="auto"/>
              <w:rPr>
                <w:sz w:val="24"/>
                <w:szCs w:val="24"/>
              </w:rPr>
            </w:pPr>
            <w:r>
              <w:rPr>
                <w:rFonts w:ascii="Times New Roman" w:hAnsi="Times New Roman" w:cs="Times New Roman"/>
                <w:color w:val="#000000"/>
                <w:sz w:val="24"/>
                <w:szCs w:val="24"/>
              </w:rPr>
              <w:t> 2.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3.	Наращивание взаимодействия России в многосторонних форматах ("Группа восьми", "Группа двадцати", РИК, БРИК  и т.п.)</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Характеристика основных рисков и угроз национальной безопасности в экономической сфере:</w:t>
            </w:r>
          </w:p>
          <w:p>
            <w:pPr>
              <w:jc w:val="left"/>
              <w:spacing w:after="0" w:line="240" w:lineRule="auto"/>
              <w:rPr>
                <w:sz w:val="24"/>
                <w:szCs w:val="24"/>
              </w:rPr>
            </w:pPr>
            <w:r>
              <w:rPr>
                <w:rFonts w:ascii="Times New Roman" w:hAnsi="Times New Roman" w:cs="Times New Roman"/>
                <w:color w:val="#000000"/>
                <w:sz w:val="24"/>
                <w:szCs w:val="24"/>
              </w:rPr>
              <w:t> 1.1) снижение конкурентоспособности отечественной продукции;</w:t>
            </w:r>
          </w:p>
          <w:p>
            <w:pPr>
              <w:jc w:val="left"/>
              <w:spacing w:after="0" w:line="240" w:lineRule="auto"/>
              <w:rPr>
                <w:sz w:val="24"/>
                <w:szCs w:val="24"/>
              </w:rPr>
            </w:pPr>
            <w:r>
              <w:rPr>
                <w:rFonts w:ascii="Times New Roman" w:hAnsi="Times New Roman" w:cs="Times New Roman"/>
                <w:color w:val="#000000"/>
                <w:sz w:val="24"/>
                <w:szCs w:val="24"/>
              </w:rPr>
              <w:t> 1.2) низкая степень устойчивости национальной финансовой системы;</w:t>
            </w:r>
          </w:p>
          <w:p>
            <w:pPr>
              <w:jc w:val="left"/>
              <w:spacing w:after="0" w:line="240" w:lineRule="auto"/>
              <w:rPr>
                <w:sz w:val="24"/>
                <w:szCs w:val="24"/>
              </w:rPr>
            </w:pPr>
            <w:r>
              <w:rPr>
                <w:rFonts w:ascii="Times New Roman" w:hAnsi="Times New Roman" w:cs="Times New Roman"/>
                <w:color w:val="#000000"/>
                <w:sz w:val="24"/>
                <w:szCs w:val="24"/>
              </w:rPr>
              <w:t> 1.3) коррупция и криминализация хозяйственно-финансовых отношений;</w:t>
            </w:r>
          </w:p>
          <w:p>
            <w:pPr>
              <w:jc w:val="left"/>
              <w:spacing w:after="0" w:line="240" w:lineRule="auto"/>
              <w:rPr>
                <w:sz w:val="24"/>
                <w:szCs w:val="24"/>
              </w:rPr>
            </w:pPr>
            <w:r>
              <w:rPr>
                <w:rFonts w:ascii="Times New Roman" w:hAnsi="Times New Roman" w:cs="Times New Roman"/>
                <w:color w:val="#000000"/>
                <w:sz w:val="24"/>
                <w:szCs w:val="24"/>
              </w:rPr>
              <w:t> 1.4) неэффективное государственное регулирование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1.5) дефицит сырьевых ресурсов;</w:t>
            </w:r>
          </w:p>
          <w:p>
            <w:pPr>
              <w:jc w:val="left"/>
              <w:spacing w:after="0" w:line="240" w:lineRule="auto"/>
              <w:rPr>
                <w:sz w:val="24"/>
                <w:szCs w:val="24"/>
              </w:rPr>
            </w:pPr>
            <w:r>
              <w:rPr>
                <w:rFonts w:ascii="Times New Roman" w:hAnsi="Times New Roman" w:cs="Times New Roman"/>
                <w:color w:val="#000000"/>
                <w:sz w:val="24"/>
                <w:szCs w:val="24"/>
              </w:rPr>
              <w:t> 1.6) кризисные явления в мировой финансово-банковской системе.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Укрепление механизмов взаимодействия Российской Федерации с Европейским союзом как долгосрочный национальный интерес  России</w:t>
            </w:r>
          </w:p>
          <w:p>
            <w:pPr>
              <w:jc w:val="left"/>
              <w:spacing w:after="0" w:line="240" w:lineRule="auto"/>
              <w:rPr>
                <w:sz w:val="24"/>
                <w:szCs w:val="24"/>
              </w:rPr>
            </w:pPr>
            <w:r>
              <w:rPr>
                <w:rFonts w:ascii="Times New Roman" w:hAnsi="Times New Roman" w:cs="Times New Roman"/>
                <w:color w:val="#000000"/>
                <w:sz w:val="24"/>
                <w:szCs w:val="24"/>
              </w:rPr>
              <w:t> 2.	Стратегическое партнерство с Соединенными Штатами Америки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национальные интересы Российской Федерации и стратегические национальные приоритеты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Развитие демократии и гражданского общества, повышение конкурентоспособности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Обеспечение незыблемости конституционного строя, территориальной целостности и суверенитета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Превращение Российской Федерации в мировую державу</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и виды правовых режимов.</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отдельных видов правовых режимов в сфере экономики:</w:t>
            </w:r>
          </w:p>
          <w:p>
            <w:pPr>
              <w:jc w:val="left"/>
              <w:spacing w:after="0" w:line="240" w:lineRule="auto"/>
              <w:rPr>
                <w:sz w:val="24"/>
                <w:szCs w:val="24"/>
              </w:rPr>
            </w:pPr>
            <w:r>
              <w:rPr>
                <w:rFonts w:ascii="Times New Roman" w:hAnsi="Times New Roman" w:cs="Times New Roman"/>
                <w:color w:val="#000000"/>
                <w:sz w:val="24"/>
                <w:szCs w:val="24"/>
              </w:rPr>
              <w:t> 2.1) правовой режим налогообложения;</w:t>
            </w:r>
          </w:p>
          <w:p>
            <w:pPr>
              <w:jc w:val="left"/>
              <w:spacing w:after="0" w:line="240" w:lineRule="auto"/>
              <w:rPr>
                <w:sz w:val="24"/>
                <w:szCs w:val="24"/>
              </w:rPr>
            </w:pPr>
            <w:r>
              <w:rPr>
                <w:rFonts w:ascii="Times New Roman" w:hAnsi="Times New Roman" w:cs="Times New Roman"/>
                <w:color w:val="#000000"/>
                <w:sz w:val="24"/>
                <w:szCs w:val="24"/>
              </w:rPr>
              <w:t> 2.2) правовой режим инвестирования;</w:t>
            </w:r>
          </w:p>
          <w:p>
            <w:pPr>
              <w:jc w:val="left"/>
              <w:spacing w:after="0" w:line="240" w:lineRule="auto"/>
              <w:rPr>
                <w:sz w:val="24"/>
                <w:szCs w:val="24"/>
              </w:rPr>
            </w:pPr>
            <w:r>
              <w:rPr>
                <w:rFonts w:ascii="Times New Roman" w:hAnsi="Times New Roman" w:cs="Times New Roman"/>
                <w:color w:val="#000000"/>
                <w:sz w:val="24"/>
                <w:szCs w:val="24"/>
              </w:rPr>
              <w:t> 2.3) правовой режим особой экономической зоны и пр.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формы и методы государственного регулирования 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Субъекты права, обеспечивающие национальную экономическую безопасность.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21.31518"/>
        </w:trPr>
        <w:tc>
          <w:tcPr>
            <w:tcW w:w="9640" w:type="dxa"/>
          </w:tcPr>
          <w:p/>
        </w:tc>
      </w:tr>
      <w:tr>
        <w:trPr>
          <w:trHeight w:hRule="exact" w:val="406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систему обеспечения национальной безопасности Росси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Зависимость состояния  национальной безопасности Российской Федерации от экономического потенциала страны</w:t>
            </w:r>
          </w:p>
          <w:p>
            <w:pPr>
              <w:jc w:val="left"/>
              <w:spacing w:after="0" w:line="240" w:lineRule="auto"/>
              <w:rPr>
                <w:sz w:val="24"/>
                <w:szCs w:val="24"/>
              </w:rPr>
            </w:pPr>
            <w:r>
              <w:rPr>
                <w:rFonts w:ascii="Times New Roman" w:hAnsi="Times New Roman" w:cs="Times New Roman"/>
                <w:color w:val="#000000"/>
                <w:sz w:val="24"/>
                <w:szCs w:val="24"/>
              </w:rPr>
              <w:t> 2.	Понятие эффективности функционирования системы обеспечения национальной безопасности.</w:t>
            </w:r>
          </w:p>
          <w:p>
            <w:pPr>
              <w:jc w:val="left"/>
              <w:spacing w:after="0" w:line="240" w:lineRule="auto"/>
              <w:rPr>
                <w:sz w:val="24"/>
                <w:szCs w:val="24"/>
              </w:rPr>
            </w:pPr>
            <w:r>
              <w:rPr>
                <w:rFonts w:ascii="Times New Roman" w:hAnsi="Times New Roman" w:cs="Times New Roman"/>
                <w:color w:val="#000000"/>
                <w:sz w:val="24"/>
                <w:szCs w:val="24"/>
              </w:rPr>
              <w:t> 3.	Стратегические цели совершенствования национальной обороны и военная безопасность.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правовые основы и принципы государственного управления в сфере обеспечения национальной экономической безопасности.</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форм и методов государственного регулирования в отдельных сферах хозяйственно-финансовой деятельности:</w:t>
            </w:r>
          </w:p>
          <w:p>
            <w:pPr>
              <w:jc w:val="left"/>
              <w:spacing w:after="0" w:line="240" w:lineRule="auto"/>
              <w:rPr>
                <w:sz w:val="24"/>
                <w:szCs w:val="24"/>
              </w:rPr>
            </w:pPr>
            <w:r>
              <w:rPr>
                <w:rFonts w:ascii="Times New Roman" w:hAnsi="Times New Roman" w:cs="Times New Roman"/>
                <w:color w:val="#000000"/>
                <w:sz w:val="24"/>
                <w:szCs w:val="24"/>
              </w:rPr>
              <w:t> 2.1) государственное регулирование в сфере торговли;</w:t>
            </w:r>
          </w:p>
          <w:p>
            <w:pPr>
              <w:jc w:val="left"/>
              <w:spacing w:after="0" w:line="240" w:lineRule="auto"/>
              <w:rPr>
                <w:sz w:val="24"/>
                <w:szCs w:val="24"/>
              </w:rPr>
            </w:pPr>
            <w:r>
              <w:rPr>
                <w:rFonts w:ascii="Times New Roman" w:hAnsi="Times New Roman" w:cs="Times New Roman"/>
                <w:color w:val="#000000"/>
                <w:sz w:val="24"/>
                <w:szCs w:val="24"/>
              </w:rPr>
              <w:t> 2.2) государственное регулирование в сфере банковской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2.3) государственное регулирование в сфере страховой деятельности;</w:t>
            </w:r>
          </w:p>
          <w:p>
            <w:pPr>
              <w:jc w:val="left"/>
              <w:spacing w:after="0" w:line="240" w:lineRule="auto"/>
              <w:rPr>
                <w:sz w:val="24"/>
                <w:szCs w:val="24"/>
              </w:rPr>
            </w:pPr>
            <w:r>
              <w:rPr>
                <w:rFonts w:ascii="Times New Roman" w:hAnsi="Times New Roman" w:cs="Times New Roman"/>
                <w:color w:val="#000000"/>
                <w:sz w:val="24"/>
                <w:szCs w:val="24"/>
              </w:rPr>
              <w:t> 2.4) государственное регулирование в сфере валютной деятельности;</w:t>
            </w:r>
          </w:p>
          <w:p>
            <w:pPr>
              <w:jc w:val="left"/>
              <w:spacing w:after="0" w:line="240" w:lineRule="auto"/>
              <w:rPr>
                <w:sz w:val="24"/>
                <w:szCs w:val="24"/>
              </w:rPr>
            </w:pPr>
            <w:r>
              <w:rPr>
                <w:rFonts w:ascii="Times New Roman" w:hAnsi="Times New Roman" w:cs="Times New Roman"/>
                <w:color w:val="#000000"/>
                <w:sz w:val="24"/>
                <w:szCs w:val="24"/>
              </w:rPr>
              <w:t> 2.5) государственное регулирование в сфере финансовых рынков и пр.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Государственная и общественная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	Продовольственная безопасность</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21.31495"/>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государственную и общественную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положения региональной политики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Становление и обеспечение гарантий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Концепция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Полномочия Президента РФ в области обеспечения национальной безопасности.</w:t>
            </w:r>
          </w:p>
          <w:p>
            <w:pPr>
              <w:jc w:val="left"/>
              <w:spacing w:after="0" w:line="240" w:lineRule="auto"/>
              <w:rPr>
                <w:sz w:val="24"/>
                <w:szCs w:val="24"/>
              </w:rPr>
            </w:pPr>
            <w:r>
              <w:rPr>
                <w:rFonts w:ascii="Times New Roman" w:hAnsi="Times New Roman" w:cs="Times New Roman"/>
                <w:color w:val="#000000"/>
                <w:sz w:val="24"/>
                <w:szCs w:val="24"/>
              </w:rPr>
              <w:t> 2. Полномочия палат Федерального Собрания РФ в области обеспечения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Правовой статус Совета безопасности.</w:t>
            </w:r>
          </w:p>
          <w:p>
            <w:pPr>
              <w:jc w:val="left"/>
              <w:spacing w:after="0" w:line="240" w:lineRule="auto"/>
              <w:rPr>
                <w:sz w:val="24"/>
                <w:szCs w:val="24"/>
              </w:rPr>
            </w:pPr>
            <w:r>
              <w:rPr>
                <w:rFonts w:ascii="Times New Roman" w:hAnsi="Times New Roman" w:cs="Times New Roman"/>
                <w:color w:val="#000000"/>
                <w:sz w:val="24"/>
                <w:szCs w:val="24"/>
              </w:rPr>
              <w:t> 2. Полномочия органов регионального и муниципального управления.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национальной безопасности» / Пытеева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Военная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Лешин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http://www.iprbookshop.ru/71123.html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73.007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54"/>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14.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01.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2024-2025_ФГОС3++2024_Бак-ОЗФО-Полит(24)_plx_Проблемы национальной безопасности</dc:title>
  <dc:creator>FastReport.NET</dc:creator>
</cp:coreProperties>
</file>